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E09B" w14:textId="77777777" w:rsidR="00DD786F" w:rsidRDefault="00446D13">
      <w:pPr>
        <w:pStyle w:val="DefaultText"/>
        <w:widowControl/>
        <w:spacing w:line="720" w:lineRule="exact"/>
        <w:jc w:val="center"/>
      </w:pPr>
      <w:r>
        <w:rPr>
          <w:rFonts w:ascii="標楷體" w:eastAsia="標楷體" w:hAnsi="標楷體"/>
          <w:b/>
          <w:bCs/>
          <w:color w:val="000000"/>
          <w:sz w:val="48"/>
          <w:szCs w:val="48"/>
        </w:rPr>
        <w:t>舉發違反道路交通管理事件統計</w:t>
      </w:r>
      <w:r>
        <w:rPr>
          <w:rFonts w:ascii="標楷體" w:eastAsia="標楷體" w:hAnsi="標楷體"/>
          <w:b/>
          <w:bCs/>
          <w:color w:val="000000"/>
          <w:sz w:val="48"/>
          <w:szCs w:val="48"/>
        </w:rPr>
        <w:t>-</w:t>
      </w:r>
      <w:r>
        <w:rPr>
          <w:rFonts w:ascii="標楷體" w:eastAsia="標楷體" w:hAnsi="標楷體"/>
          <w:b/>
          <w:bCs/>
          <w:color w:val="000000"/>
          <w:sz w:val="48"/>
          <w:szCs w:val="48"/>
        </w:rPr>
        <w:t>警察機關裁罰</w:t>
      </w:r>
    </w:p>
    <w:p w14:paraId="16F15521" w14:textId="77777777" w:rsidR="00DD786F" w:rsidRDefault="00446D13">
      <w:pPr>
        <w:pStyle w:val="DefaultText"/>
        <w:widowControl/>
        <w:spacing w:line="720" w:lineRule="exact"/>
        <w:jc w:val="center"/>
      </w:pPr>
      <w:r>
        <w:rPr>
          <w:rFonts w:ascii="標楷體" w:eastAsia="標楷體" w:hAnsi="標楷體"/>
          <w:b/>
          <w:bCs/>
          <w:color w:val="000000"/>
          <w:sz w:val="48"/>
          <w:szCs w:val="48"/>
        </w:rPr>
        <w:t>編製說明</w:t>
      </w:r>
    </w:p>
    <w:p w14:paraId="435B9D04" w14:textId="77777777" w:rsidR="00DD786F" w:rsidRDefault="00DD786F">
      <w:pPr>
        <w:pStyle w:val="DefaultText"/>
        <w:widowControl/>
        <w:rPr>
          <w:rFonts w:ascii="標楷體" w:eastAsia="標楷體" w:hAnsi="標楷體"/>
          <w:color w:val="000000"/>
          <w:sz w:val="20"/>
          <w:szCs w:val="20"/>
        </w:rPr>
      </w:pPr>
    </w:p>
    <w:p w14:paraId="2CA38DFA" w14:textId="77777777" w:rsidR="00DD786F" w:rsidRDefault="00446D13">
      <w:pPr>
        <w:pStyle w:val="DefaultText"/>
        <w:widowControl/>
        <w:numPr>
          <w:ilvl w:val="0"/>
          <w:numId w:val="34"/>
        </w:numPr>
        <w:spacing w:line="520" w:lineRule="exact"/>
      </w:pPr>
      <w:r>
        <w:rPr>
          <w:rFonts w:ascii="標楷體" w:eastAsia="標楷體" w:hAnsi="標楷體"/>
          <w:color w:val="000000"/>
          <w:sz w:val="32"/>
          <w:szCs w:val="32"/>
        </w:rPr>
        <w:t>統計範圍及對象：本局轄區內違反道路交通管理處罰條例之人、車、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事均為統計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範圍及對象。</w:t>
      </w:r>
    </w:p>
    <w:p w14:paraId="198A7C66" w14:textId="77777777" w:rsidR="00DD786F" w:rsidRDefault="00446D13">
      <w:pPr>
        <w:pStyle w:val="DefaultText"/>
        <w:widowControl/>
        <w:spacing w:line="520" w:lineRule="exact"/>
      </w:pPr>
      <w:r>
        <w:rPr>
          <w:rFonts w:ascii="標楷體" w:eastAsia="標楷體" w:hAnsi="標楷體"/>
          <w:color w:val="000000"/>
          <w:sz w:val="32"/>
          <w:szCs w:val="32"/>
        </w:rPr>
        <w:t>二、統計標準時間：以每月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日至月底登錄建檔案件之事實為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準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。</w:t>
      </w:r>
    </w:p>
    <w:p w14:paraId="70D320F4" w14:textId="77777777" w:rsidR="00DD786F" w:rsidRDefault="00446D13">
      <w:pPr>
        <w:pStyle w:val="DefaultText"/>
        <w:widowControl/>
        <w:spacing w:line="520" w:lineRule="exact"/>
        <w:ind w:left="640" w:hanging="640"/>
      </w:pPr>
      <w:r>
        <w:rPr>
          <w:rFonts w:ascii="標楷體" w:eastAsia="標楷體" w:hAnsi="標楷體"/>
          <w:color w:val="000000"/>
          <w:sz w:val="32"/>
          <w:szCs w:val="32"/>
        </w:rPr>
        <w:t>三、分類標準：依道路交通管理處罰條例第</w:t>
      </w:r>
      <w:r>
        <w:rPr>
          <w:rFonts w:ascii="標楷體" w:eastAsia="標楷體" w:hAnsi="標楷體"/>
          <w:color w:val="000000"/>
          <w:sz w:val="32"/>
          <w:szCs w:val="32"/>
        </w:rPr>
        <w:t>37</w:t>
      </w:r>
      <w:r>
        <w:rPr>
          <w:rFonts w:ascii="標楷體" w:eastAsia="標楷體" w:hAnsi="標楷體"/>
          <w:color w:val="000000"/>
          <w:sz w:val="32"/>
          <w:szCs w:val="32"/>
        </w:rPr>
        <w:t>條、第</w:t>
      </w:r>
      <w:r>
        <w:rPr>
          <w:rFonts w:ascii="標楷體" w:eastAsia="標楷體" w:hAnsi="標楷體"/>
          <w:color w:val="000000"/>
          <w:sz w:val="32"/>
          <w:szCs w:val="32"/>
        </w:rPr>
        <w:t>69</w:t>
      </w:r>
      <w:r>
        <w:rPr>
          <w:rFonts w:ascii="標楷體" w:eastAsia="標楷體" w:hAnsi="標楷體"/>
          <w:color w:val="000000"/>
          <w:sz w:val="32"/>
          <w:szCs w:val="32"/>
        </w:rPr>
        <w:t>條至第</w:t>
      </w:r>
      <w:r>
        <w:rPr>
          <w:rFonts w:ascii="標楷體" w:eastAsia="標楷體" w:hAnsi="標楷體"/>
          <w:color w:val="000000"/>
          <w:sz w:val="32"/>
          <w:szCs w:val="32"/>
        </w:rPr>
        <w:t>84</w:t>
      </w:r>
      <w:r>
        <w:rPr>
          <w:rFonts w:ascii="標楷體" w:eastAsia="標楷體" w:hAnsi="標楷體"/>
          <w:color w:val="000000"/>
          <w:sz w:val="32"/>
          <w:szCs w:val="32"/>
        </w:rPr>
        <w:t>條所定違反行為，受警察機關裁罰適用之條例為分類標準。</w:t>
      </w:r>
    </w:p>
    <w:p w14:paraId="6EA430EA" w14:textId="77777777" w:rsidR="00DD786F" w:rsidRDefault="00446D13">
      <w:pPr>
        <w:pStyle w:val="DefaultText"/>
        <w:widowControl/>
        <w:spacing w:line="520" w:lineRule="exact"/>
      </w:pPr>
      <w:r>
        <w:rPr>
          <w:rFonts w:ascii="標楷體" w:eastAsia="標楷體" w:hAnsi="標楷體"/>
          <w:color w:val="000000"/>
          <w:sz w:val="32"/>
          <w:szCs w:val="32"/>
        </w:rPr>
        <w:t>四、統計項目定義：本表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項目均依道路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交通管理處罰條例規定辦理。</w:t>
      </w:r>
    </w:p>
    <w:p w14:paraId="2BF58003" w14:textId="77777777" w:rsidR="00DD786F" w:rsidRDefault="00446D13">
      <w:pPr>
        <w:pStyle w:val="DefaultText"/>
        <w:widowControl/>
        <w:spacing w:line="520" w:lineRule="exact"/>
        <w:ind w:left="4451" w:hanging="4451"/>
      </w:pPr>
      <w:r>
        <w:rPr>
          <w:rFonts w:ascii="標楷體" w:eastAsia="標楷體" w:hAnsi="標楷體"/>
          <w:color w:val="000000"/>
          <w:sz w:val="32"/>
          <w:szCs w:val="32"/>
        </w:rPr>
        <w:t>五、資料蒐集方法及編製程序：依據本局轄區內取締違反道路交通管理事件之舉發件數彙編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14:paraId="043CC870" w14:textId="77777777" w:rsidR="00DD786F" w:rsidRDefault="00446D13">
      <w:pPr>
        <w:pStyle w:val="DefaultText"/>
        <w:widowControl/>
        <w:spacing w:line="520" w:lineRule="exact"/>
        <w:ind w:left="2240" w:hanging="2240"/>
      </w:pPr>
      <w:r>
        <w:rPr>
          <w:rFonts w:ascii="標楷體" w:eastAsia="標楷體" w:hAnsi="標楷體"/>
          <w:color w:val="000000"/>
          <w:sz w:val="32"/>
          <w:szCs w:val="32"/>
        </w:rPr>
        <w:t>六、編送對象：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本表編製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式</w:t>
      </w:r>
      <w:r>
        <w:rPr>
          <w:rFonts w:ascii="標楷體" w:eastAsia="標楷體" w:hAnsi="標楷體"/>
          <w:color w:val="000000"/>
          <w:sz w:val="32"/>
          <w:szCs w:val="32"/>
        </w:rPr>
        <w:t>3</w:t>
      </w:r>
      <w:r>
        <w:rPr>
          <w:rFonts w:ascii="標楷體" w:eastAsia="標楷體" w:hAnsi="標楷體"/>
          <w:color w:val="000000"/>
          <w:sz w:val="32"/>
          <w:szCs w:val="32"/>
        </w:rPr>
        <w:t>份，先送會計室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統計室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會核，並經機關首長核章後，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份送各直轄市、縣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市</w:t>
      </w:r>
      <w:r>
        <w:rPr>
          <w:rFonts w:ascii="標楷體" w:eastAsia="標楷體" w:hAnsi="標楷體"/>
          <w:color w:val="000000"/>
          <w:sz w:val="32"/>
          <w:szCs w:val="32"/>
        </w:rPr>
        <w:t>)</w:t>
      </w:r>
      <w:r>
        <w:rPr>
          <w:rFonts w:ascii="標楷體" w:eastAsia="標楷體" w:hAnsi="標楷體"/>
          <w:color w:val="000000"/>
          <w:sz w:val="32"/>
          <w:szCs w:val="32"/>
        </w:rPr>
        <w:t>政府主計處，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份送會計室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>
        <w:rPr>
          <w:rFonts w:ascii="標楷體" w:eastAsia="標楷體" w:hAnsi="標楷體"/>
          <w:color w:val="000000"/>
          <w:sz w:val="32"/>
          <w:szCs w:val="32"/>
        </w:rPr>
        <w:t>統計室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) </w:t>
      </w:r>
      <w:r>
        <w:rPr>
          <w:rFonts w:ascii="標楷體" w:eastAsia="標楷體" w:hAnsi="標楷體"/>
          <w:color w:val="000000"/>
          <w:sz w:val="32"/>
          <w:szCs w:val="32"/>
        </w:rPr>
        <w:t>，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/>
          <w:color w:val="000000"/>
          <w:sz w:val="32"/>
          <w:szCs w:val="32"/>
        </w:rPr>
        <w:t>份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自存外</w:t>
      </w:r>
      <w:proofErr w:type="gramEnd"/>
      <w:r>
        <w:rPr>
          <w:rFonts w:ascii="標楷體" w:eastAsia="標楷體" w:hAnsi="標楷體" w:cs="標楷體"/>
          <w:color w:val="000000"/>
          <w:sz w:val="32"/>
          <w:szCs w:val="32"/>
        </w:rPr>
        <w:t>，</w:t>
      </w:r>
      <w:r>
        <w:rPr>
          <w:rFonts w:ascii="標楷體" w:eastAsia="標楷體" w:hAnsi="標楷體"/>
          <w:color w:val="000000"/>
          <w:sz w:val="32"/>
          <w:szCs w:val="32"/>
        </w:rPr>
        <w:t>本表於規定期限內由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網際網路線上傳送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至內政部警政署警政統計資料庫。</w:t>
      </w:r>
    </w:p>
    <w:p w14:paraId="2AE21FE5" w14:textId="77777777" w:rsidR="00DD786F" w:rsidRDefault="00DD786F">
      <w:pPr>
        <w:pStyle w:val="DefaultText"/>
        <w:widowControl/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FEE584D" w14:textId="77777777" w:rsidR="00DD786F" w:rsidRDefault="00446D13">
      <w:pPr>
        <w:pStyle w:val="DefaultText"/>
        <w:widowControl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　　　　　　　　　</w:t>
      </w:r>
    </w:p>
    <w:p w14:paraId="35BE6015" w14:textId="77777777" w:rsidR="00DD786F" w:rsidRDefault="00DD786F">
      <w:pPr>
        <w:pStyle w:val="DefaultText"/>
        <w:widowControl/>
        <w:rPr>
          <w:rFonts w:ascii="標楷體" w:eastAsia="標楷體" w:hAnsi="標楷體"/>
          <w:color w:val="000000"/>
          <w:sz w:val="32"/>
          <w:szCs w:val="32"/>
        </w:rPr>
      </w:pPr>
    </w:p>
    <w:sectPr w:rsidR="00DD786F" w:rsidSect="00446D13">
      <w:footerReference w:type="default" r:id="rId7"/>
      <w:pgSz w:w="16838" w:h="11906" w:orient="landscape" w:code="9"/>
      <w:pgMar w:top="720" w:right="1491" w:bottom="1304" w:left="2552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C86F" w14:textId="77777777" w:rsidR="00446D13" w:rsidRDefault="00446D13">
      <w:r>
        <w:separator/>
      </w:r>
    </w:p>
  </w:endnote>
  <w:endnote w:type="continuationSeparator" w:id="0">
    <w:p w14:paraId="4E7F96C1" w14:textId="77777777" w:rsidR="00446D13" w:rsidRDefault="004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, ARStdKai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A01D" w14:textId="77777777" w:rsidR="00446D13" w:rsidRDefault="00446D1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C6F5" w14:textId="77777777" w:rsidR="00446D13" w:rsidRDefault="00446D13">
      <w:r>
        <w:rPr>
          <w:color w:val="000000"/>
        </w:rPr>
        <w:separator/>
      </w:r>
    </w:p>
  </w:footnote>
  <w:footnote w:type="continuationSeparator" w:id="0">
    <w:p w14:paraId="737DE78A" w14:textId="77777777" w:rsidR="00446D13" w:rsidRDefault="0044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1E9F"/>
    <w:multiLevelType w:val="multilevel"/>
    <w:tmpl w:val="06C06ABC"/>
    <w:styleLink w:val="WW8Num1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214B4"/>
    <w:multiLevelType w:val="multilevel"/>
    <w:tmpl w:val="E6D64F70"/>
    <w:styleLink w:val="WW8Num2"/>
    <w:lvl w:ilvl="0">
      <w:start w:val="1"/>
      <w:numFmt w:val="japaneseCounting"/>
      <w:lvlText w:val="（%1）"/>
      <w:lvlJc w:val="left"/>
      <w:pPr>
        <w:ind w:left="1384" w:hanging="10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64" w:hanging="480"/>
      </w:pPr>
    </w:lvl>
    <w:lvl w:ilvl="2">
      <w:start w:val="1"/>
      <w:numFmt w:val="lowerRoman"/>
      <w:lvlText w:val="%3."/>
      <w:lvlJc w:val="right"/>
      <w:pPr>
        <w:ind w:left="1744" w:hanging="480"/>
      </w:pPr>
    </w:lvl>
    <w:lvl w:ilvl="3">
      <w:start w:val="1"/>
      <w:numFmt w:val="decimal"/>
      <w:lvlText w:val="%4."/>
      <w:lvlJc w:val="left"/>
      <w:pPr>
        <w:ind w:left="2224" w:hanging="480"/>
      </w:pPr>
    </w:lvl>
    <w:lvl w:ilvl="4">
      <w:start w:val="1"/>
      <w:numFmt w:val="ideographTraditional"/>
      <w:lvlText w:val="%5、"/>
      <w:lvlJc w:val="left"/>
      <w:pPr>
        <w:ind w:left="2704" w:hanging="480"/>
      </w:pPr>
    </w:lvl>
    <w:lvl w:ilvl="5">
      <w:start w:val="1"/>
      <w:numFmt w:val="lowerRoman"/>
      <w:lvlText w:val="%6."/>
      <w:lvlJc w:val="right"/>
      <w:pPr>
        <w:ind w:left="3184" w:hanging="480"/>
      </w:pPr>
    </w:lvl>
    <w:lvl w:ilvl="6">
      <w:start w:val="1"/>
      <w:numFmt w:val="decimal"/>
      <w:lvlText w:val="%7."/>
      <w:lvlJc w:val="left"/>
      <w:pPr>
        <w:ind w:left="3664" w:hanging="480"/>
      </w:pPr>
    </w:lvl>
    <w:lvl w:ilvl="7">
      <w:start w:val="1"/>
      <w:numFmt w:val="ideographTraditional"/>
      <w:lvlText w:val="%8、"/>
      <w:lvlJc w:val="left"/>
      <w:pPr>
        <w:ind w:left="4144" w:hanging="480"/>
      </w:pPr>
    </w:lvl>
    <w:lvl w:ilvl="8">
      <w:start w:val="1"/>
      <w:numFmt w:val="lowerRoman"/>
      <w:lvlText w:val="%9."/>
      <w:lvlJc w:val="right"/>
      <w:pPr>
        <w:ind w:left="4624" w:hanging="480"/>
      </w:pPr>
    </w:lvl>
  </w:abstractNum>
  <w:abstractNum w:abstractNumId="2" w15:restartNumberingAfterBreak="0">
    <w:nsid w:val="0B903F94"/>
    <w:multiLevelType w:val="multilevel"/>
    <w:tmpl w:val="B4AA51E6"/>
    <w:styleLink w:val="WW8Num6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3" w15:restartNumberingAfterBreak="0">
    <w:nsid w:val="12CD6975"/>
    <w:multiLevelType w:val="multilevel"/>
    <w:tmpl w:val="0D5A8AA6"/>
    <w:styleLink w:val="WW8Num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4725B"/>
    <w:multiLevelType w:val="multilevel"/>
    <w:tmpl w:val="DD6AEB2E"/>
    <w:styleLink w:val="WW8Num10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5" w15:restartNumberingAfterBreak="0">
    <w:nsid w:val="1D8B2556"/>
    <w:multiLevelType w:val="multilevel"/>
    <w:tmpl w:val="183036EA"/>
    <w:styleLink w:val="WW8Num8"/>
    <w:lvl w:ilvl="0">
      <w:start w:val="1"/>
      <w:numFmt w:val="japaneseCounting"/>
      <w:lvlText w:val="（%1）"/>
      <w:lvlJc w:val="left"/>
      <w:pPr>
        <w:ind w:left="1384" w:hanging="1080"/>
      </w:pPr>
    </w:lvl>
    <w:lvl w:ilvl="1">
      <w:start w:val="1"/>
      <w:numFmt w:val="ideographTraditional"/>
      <w:lvlText w:val="%2、"/>
      <w:lvlJc w:val="left"/>
      <w:pPr>
        <w:ind w:left="1264" w:hanging="480"/>
      </w:pPr>
    </w:lvl>
    <w:lvl w:ilvl="2">
      <w:start w:val="1"/>
      <w:numFmt w:val="lowerRoman"/>
      <w:lvlText w:val="%3."/>
      <w:lvlJc w:val="right"/>
      <w:pPr>
        <w:ind w:left="1744" w:hanging="480"/>
      </w:pPr>
    </w:lvl>
    <w:lvl w:ilvl="3">
      <w:start w:val="1"/>
      <w:numFmt w:val="decimal"/>
      <w:lvlText w:val="%4."/>
      <w:lvlJc w:val="left"/>
      <w:pPr>
        <w:ind w:left="2224" w:hanging="480"/>
      </w:pPr>
    </w:lvl>
    <w:lvl w:ilvl="4">
      <w:start w:val="1"/>
      <w:numFmt w:val="ideographTraditional"/>
      <w:lvlText w:val="%5、"/>
      <w:lvlJc w:val="left"/>
      <w:pPr>
        <w:ind w:left="2704" w:hanging="480"/>
      </w:pPr>
    </w:lvl>
    <w:lvl w:ilvl="5">
      <w:start w:val="1"/>
      <w:numFmt w:val="lowerRoman"/>
      <w:lvlText w:val="%6."/>
      <w:lvlJc w:val="right"/>
      <w:pPr>
        <w:ind w:left="3184" w:hanging="480"/>
      </w:pPr>
    </w:lvl>
    <w:lvl w:ilvl="6">
      <w:start w:val="1"/>
      <w:numFmt w:val="decimal"/>
      <w:lvlText w:val="%7."/>
      <w:lvlJc w:val="left"/>
      <w:pPr>
        <w:ind w:left="3664" w:hanging="480"/>
      </w:pPr>
    </w:lvl>
    <w:lvl w:ilvl="7">
      <w:start w:val="1"/>
      <w:numFmt w:val="ideographTraditional"/>
      <w:lvlText w:val="%8、"/>
      <w:lvlJc w:val="left"/>
      <w:pPr>
        <w:ind w:left="4144" w:hanging="480"/>
      </w:pPr>
    </w:lvl>
    <w:lvl w:ilvl="8">
      <w:start w:val="1"/>
      <w:numFmt w:val="lowerRoman"/>
      <w:lvlText w:val="%9."/>
      <w:lvlJc w:val="right"/>
      <w:pPr>
        <w:ind w:left="4624" w:hanging="480"/>
      </w:pPr>
    </w:lvl>
  </w:abstractNum>
  <w:abstractNum w:abstractNumId="6" w15:restartNumberingAfterBreak="0">
    <w:nsid w:val="1DC95411"/>
    <w:multiLevelType w:val="multilevel"/>
    <w:tmpl w:val="8E7CCE36"/>
    <w:styleLink w:val="WW8Num1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2B06876"/>
    <w:multiLevelType w:val="multilevel"/>
    <w:tmpl w:val="6DC210A0"/>
    <w:styleLink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4D014C"/>
    <w:multiLevelType w:val="multilevel"/>
    <w:tmpl w:val="F48E7AE8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8C1251"/>
    <w:multiLevelType w:val="multilevel"/>
    <w:tmpl w:val="DCFEAB6C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D03EEE"/>
    <w:multiLevelType w:val="multilevel"/>
    <w:tmpl w:val="CE587A82"/>
    <w:styleLink w:val="WW8Num27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1610953"/>
    <w:multiLevelType w:val="multilevel"/>
    <w:tmpl w:val="C62AC2EA"/>
    <w:styleLink w:val="WW8Num3"/>
    <w:lvl w:ilvl="0">
      <w:start w:val="1"/>
      <w:numFmt w:val="japaneseCounting"/>
      <w:lvlText w:val="(%1)"/>
      <w:lvlJc w:val="left"/>
      <w:pPr>
        <w:ind w:left="1038" w:hanging="72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2" w15:restartNumberingAfterBreak="0">
    <w:nsid w:val="34D8004A"/>
    <w:multiLevelType w:val="multilevel"/>
    <w:tmpl w:val="A2320172"/>
    <w:styleLink w:val="WW8Num23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B4F1860"/>
    <w:multiLevelType w:val="multilevel"/>
    <w:tmpl w:val="82EC27A2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CB3987"/>
    <w:multiLevelType w:val="multilevel"/>
    <w:tmpl w:val="5B6A8BF6"/>
    <w:styleLink w:val="WW8Num18"/>
    <w:lvl w:ilvl="0">
      <w:start w:val="1"/>
      <w:numFmt w:val="decimal"/>
      <w:lvlText w:val="%1."/>
      <w:lvlJc w:val="left"/>
      <w:pPr>
        <w:ind w:left="270" w:hanging="2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F253275"/>
    <w:multiLevelType w:val="multilevel"/>
    <w:tmpl w:val="F6407BE0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4874CE"/>
    <w:multiLevelType w:val="multilevel"/>
    <w:tmpl w:val="BF48D3B6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2．"/>
      <w:lvlJc w:val="left"/>
      <w:pPr>
        <w:ind w:left="930" w:hanging="45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DE2358"/>
    <w:multiLevelType w:val="multilevel"/>
    <w:tmpl w:val="596872A8"/>
    <w:styleLink w:val="WW8Num20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F6636EC"/>
    <w:multiLevelType w:val="multilevel"/>
    <w:tmpl w:val="5EE60ED4"/>
    <w:styleLink w:val="WW8Num26"/>
    <w:lvl w:ilvl="0">
      <w:start w:val="1"/>
      <w:numFmt w:val="decimal"/>
      <w:lvlText w:val="%1."/>
      <w:lvlJc w:val="left"/>
      <w:pPr>
        <w:ind w:left="285" w:hanging="28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0EC464A"/>
    <w:multiLevelType w:val="multilevel"/>
    <w:tmpl w:val="985ECD2E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3A042C"/>
    <w:multiLevelType w:val="multilevel"/>
    <w:tmpl w:val="92041B50"/>
    <w:styleLink w:val="WW8Num7"/>
    <w:lvl w:ilvl="0">
      <w:start w:val="1"/>
      <w:numFmt w:val="japaneseCounting"/>
      <w:lvlText w:val="%1、"/>
      <w:lvlJc w:val="left"/>
      <w:pPr>
        <w:ind w:left="555" w:hanging="5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4624F3B"/>
    <w:multiLevelType w:val="multilevel"/>
    <w:tmpl w:val="8C761A18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FE7975"/>
    <w:multiLevelType w:val="multilevel"/>
    <w:tmpl w:val="82F676F6"/>
    <w:styleLink w:val="WW8Num29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23" w15:restartNumberingAfterBreak="0">
    <w:nsid w:val="6BBD73E8"/>
    <w:multiLevelType w:val="multilevel"/>
    <w:tmpl w:val="9F563B98"/>
    <w:styleLink w:val="WW8Num12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24" w15:restartNumberingAfterBreak="0">
    <w:nsid w:val="6E4646AC"/>
    <w:multiLevelType w:val="multilevel"/>
    <w:tmpl w:val="D74E806E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1C6131"/>
    <w:multiLevelType w:val="multilevel"/>
    <w:tmpl w:val="A8ECDC0E"/>
    <w:styleLink w:val="WW8Num25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F696A7E"/>
    <w:multiLevelType w:val="multilevel"/>
    <w:tmpl w:val="7174D8A6"/>
    <w:styleLink w:val="WW8Num3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997C25"/>
    <w:multiLevelType w:val="multilevel"/>
    <w:tmpl w:val="C41E52FE"/>
    <w:styleLink w:val="WW8Num1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453AFA"/>
    <w:multiLevelType w:val="multilevel"/>
    <w:tmpl w:val="AF46AFF4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5E233DD"/>
    <w:multiLevelType w:val="multilevel"/>
    <w:tmpl w:val="C2B657DA"/>
    <w:styleLink w:val="WW8Num33"/>
    <w:lvl w:ilvl="0">
      <w:start w:val="1"/>
      <w:numFmt w:val="decimal"/>
      <w:lvlText w:val="%1."/>
      <w:lvlJc w:val="left"/>
      <w:pPr>
        <w:ind w:left="212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6C53BBB"/>
    <w:multiLevelType w:val="multilevel"/>
    <w:tmpl w:val="8BC80366"/>
    <w:styleLink w:val="WW8Num17"/>
    <w:lvl w:ilvl="0">
      <w:start w:val="1"/>
      <w:numFmt w:val="decimal"/>
      <w:lvlText w:val="%1."/>
      <w:lvlJc w:val="left"/>
      <w:pPr>
        <w:ind w:left="242" w:hanging="2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BAB1AFF"/>
    <w:multiLevelType w:val="multilevel"/>
    <w:tmpl w:val="AF7E1D94"/>
    <w:styleLink w:val="WW8Num28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0E41B3"/>
    <w:multiLevelType w:val="multilevel"/>
    <w:tmpl w:val="45846A36"/>
    <w:styleLink w:val="WW8Num15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49711076">
    <w:abstractNumId w:val="6"/>
  </w:num>
  <w:num w:numId="2" w16cid:durableId="1751271513">
    <w:abstractNumId w:val="1"/>
  </w:num>
  <w:num w:numId="3" w16cid:durableId="436367886">
    <w:abstractNumId w:val="11"/>
  </w:num>
  <w:num w:numId="4" w16cid:durableId="1003387682">
    <w:abstractNumId w:val="21"/>
  </w:num>
  <w:num w:numId="5" w16cid:durableId="1464348705">
    <w:abstractNumId w:val="3"/>
  </w:num>
  <w:num w:numId="6" w16cid:durableId="506755819">
    <w:abstractNumId w:val="2"/>
  </w:num>
  <w:num w:numId="7" w16cid:durableId="518390997">
    <w:abstractNumId w:val="20"/>
  </w:num>
  <w:num w:numId="8" w16cid:durableId="545719335">
    <w:abstractNumId w:val="5"/>
  </w:num>
  <w:num w:numId="9" w16cid:durableId="1622419268">
    <w:abstractNumId w:val="28"/>
  </w:num>
  <w:num w:numId="10" w16cid:durableId="68188438">
    <w:abstractNumId w:val="4"/>
  </w:num>
  <w:num w:numId="11" w16cid:durableId="1690764257">
    <w:abstractNumId w:val="9"/>
  </w:num>
  <w:num w:numId="12" w16cid:durableId="1544440139">
    <w:abstractNumId w:val="23"/>
  </w:num>
  <w:num w:numId="13" w16cid:durableId="356734339">
    <w:abstractNumId w:val="0"/>
  </w:num>
  <w:num w:numId="14" w16cid:durableId="1797329323">
    <w:abstractNumId w:val="13"/>
  </w:num>
  <w:num w:numId="15" w16cid:durableId="2114782883">
    <w:abstractNumId w:val="32"/>
  </w:num>
  <w:num w:numId="16" w16cid:durableId="1978219049">
    <w:abstractNumId w:val="19"/>
  </w:num>
  <w:num w:numId="17" w16cid:durableId="1871527601">
    <w:abstractNumId w:val="30"/>
  </w:num>
  <w:num w:numId="18" w16cid:durableId="1911310543">
    <w:abstractNumId w:val="14"/>
  </w:num>
  <w:num w:numId="19" w16cid:durableId="963537772">
    <w:abstractNumId w:val="27"/>
  </w:num>
  <w:num w:numId="20" w16cid:durableId="183054515">
    <w:abstractNumId w:val="17"/>
  </w:num>
  <w:num w:numId="21" w16cid:durableId="1251236103">
    <w:abstractNumId w:val="24"/>
  </w:num>
  <w:num w:numId="22" w16cid:durableId="1126310391">
    <w:abstractNumId w:val="8"/>
  </w:num>
  <w:num w:numId="23" w16cid:durableId="1755397675">
    <w:abstractNumId w:val="12"/>
  </w:num>
  <w:num w:numId="24" w16cid:durableId="1614895566">
    <w:abstractNumId w:val="15"/>
  </w:num>
  <w:num w:numId="25" w16cid:durableId="1551918228">
    <w:abstractNumId w:val="25"/>
  </w:num>
  <w:num w:numId="26" w16cid:durableId="447547309">
    <w:abstractNumId w:val="18"/>
  </w:num>
  <w:num w:numId="27" w16cid:durableId="549459525">
    <w:abstractNumId w:val="10"/>
  </w:num>
  <w:num w:numId="28" w16cid:durableId="191266600">
    <w:abstractNumId w:val="31"/>
  </w:num>
  <w:num w:numId="29" w16cid:durableId="233398573">
    <w:abstractNumId w:val="22"/>
  </w:num>
  <w:num w:numId="30" w16cid:durableId="1279721747">
    <w:abstractNumId w:val="16"/>
  </w:num>
  <w:num w:numId="31" w16cid:durableId="191192611">
    <w:abstractNumId w:val="26"/>
  </w:num>
  <w:num w:numId="32" w16cid:durableId="363478389">
    <w:abstractNumId w:val="7"/>
  </w:num>
  <w:num w:numId="33" w16cid:durableId="1736466246">
    <w:abstractNumId w:val="29"/>
  </w:num>
  <w:num w:numId="34" w16cid:durableId="169411118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786F"/>
    <w:rsid w:val="00435E9E"/>
    <w:rsid w:val="00446D13"/>
    <w:rsid w:val="007F3FF6"/>
    <w:rsid w:val="00D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10F05"/>
  <w15:docId w15:val="{48C33A66-E93E-445A-A1FD-AAF15E70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8"/>
    </w:rPr>
  </w:style>
  <w:style w:type="paragraph" w:styleId="a8">
    <w:name w:val="Closing"/>
    <w:basedOn w:val="Standard"/>
    <w:next w:val="Standard"/>
    <w:pPr>
      <w:ind w:left="4320"/>
    </w:pPr>
    <w:rPr>
      <w:rFonts w:ascii="標楷體" w:eastAsia="標楷體" w:hAnsi="標楷體" w:cs="標楷體"/>
      <w:sz w:val="28"/>
    </w:rPr>
  </w:style>
  <w:style w:type="paragraph" w:customStyle="1" w:styleId="DefaultText">
    <w:name w:val="Default Text"/>
    <w:basedOn w:val="Standard"/>
    <w:pPr>
      <w:autoSpaceDE w:val="0"/>
    </w:pPr>
    <w:rPr>
      <w:rFonts w:ascii="華康中楷體, ARStdKai" w:eastAsia="華康中楷體, ARStdKai" w:hAnsi="華康中楷體, ARStdKai" w:cs="華康中楷體, ARStdKai"/>
      <w:kern w:val="0"/>
      <w:szCs w:val="24"/>
    </w:rPr>
  </w:style>
  <w:style w:type="paragraph" w:customStyle="1" w:styleId="Textbodyindent">
    <w:name w:val="Text body indent"/>
    <w:basedOn w:val="Standard"/>
    <w:pPr>
      <w:ind w:firstLine="4200"/>
    </w:pPr>
    <w:rPr>
      <w:rFonts w:eastAsia="標楷體"/>
      <w:sz w:val="32"/>
    </w:rPr>
  </w:style>
  <w:style w:type="paragraph" w:customStyle="1" w:styleId="DD">
    <w:name w:val="DD"/>
    <w:basedOn w:val="Standard"/>
    <w:pPr>
      <w:autoSpaceDE w:val="0"/>
      <w:ind w:left="4464" w:hanging="4464"/>
    </w:pPr>
    <w:rPr>
      <w:rFonts w:ascii="華康中楷體, ARStdKai" w:eastAsia="華康中楷體, ARStdKai" w:hAnsi="華康中楷體, ARStdKai" w:cs="華康中楷體, ARStdKai"/>
      <w:kern w:val="0"/>
      <w:sz w:val="20"/>
      <w:szCs w:val="24"/>
    </w:rPr>
  </w:style>
  <w:style w:type="paragraph" w:customStyle="1" w:styleId="AA">
    <w:name w:val="AA"/>
    <w:basedOn w:val="Standard"/>
    <w:pPr>
      <w:autoSpaceDE w:val="0"/>
      <w:ind w:left="3168" w:hanging="3168"/>
    </w:pPr>
    <w:rPr>
      <w:rFonts w:ascii="華康中楷體, ARStdKai" w:eastAsia="華康中楷體, ARStdKai" w:hAnsi="華康中楷體, ARStdKai" w:cs="華康中楷體, ARStdKai"/>
      <w:kern w:val="0"/>
      <w:sz w:val="20"/>
      <w:szCs w:val="24"/>
    </w:rPr>
  </w:style>
  <w:style w:type="paragraph" w:styleId="2">
    <w:name w:val="Body Text Indent 2"/>
    <w:basedOn w:val="Standard"/>
    <w:pPr>
      <w:tabs>
        <w:tab w:val="left" w:pos="5213"/>
        <w:tab w:val="left" w:pos="5933"/>
        <w:tab w:val="left" w:pos="6653"/>
        <w:tab w:val="left" w:pos="7373"/>
        <w:tab w:val="left" w:pos="8093"/>
        <w:tab w:val="left" w:pos="8813"/>
        <w:tab w:val="left" w:pos="9533"/>
        <w:tab w:val="left" w:pos="10253"/>
        <w:tab w:val="left" w:pos="10973"/>
        <w:tab w:val="left" w:pos="11693"/>
        <w:tab w:val="left" w:pos="12413"/>
        <w:tab w:val="left" w:pos="13133"/>
      </w:tabs>
      <w:autoSpaceDE w:val="0"/>
      <w:spacing w:line="480" w:lineRule="exact"/>
      <w:ind w:left="4493" w:hanging="4493"/>
    </w:pPr>
    <w:rPr>
      <w:rFonts w:ascii="標楷體" w:eastAsia="標楷體" w:hAnsi="標楷體" w:cs="Courier New"/>
      <w:color w:val="000000"/>
      <w:kern w:val="0"/>
      <w:sz w:val="32"/>
    </w:rPr>
  </w:style>
  <w:style w:type="paragraph" w:customStyle="1" w:styleId="BodySingle">
    <w:name w:val="Body Single"/>
    <w:basedOn w:val="Standard"/>
    <w:pPr>
      <w:autoSpaceDE w:val="0"/>
    </w:pPr>
    <w:rPr>
      <w:rFonts w:ascii="細明體, MingLiU" w:eastAsia="細明體, MingLiU" w:hAnsi="細明體, MingLiU" w:cs="細明體, MingLiU"/>
      <w:kern w:val="0"/>
      <w:szCs w:val="24"/>
    </w:rPr>
  </w:style>
  <w:style w:type="paragraph" w:styleId="a9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  <w:rPr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臺灣省政府警政廳公務統計報表程式一覽表</dc:title>
  <dc:subject/>
  <dc:creator>警政廳統計室</dc:creator>
  <cp:lastModifiedBy>黃瑋傑</cp:lastModifiedBy>
  <cp:revision>3</cp:revision>
  <cp:lastPrinted>2025-11-12T06:48:00Z</cp:lastPrinted>
  <dcterms:created xsi:type="dcterms:W3CDTF">2025-11-12T06:08:00Z</dcterms:created>
  <dcterms:modified xsi:type="dcterms:W3CDTF">2025-11-12T06:51:00Z</dcterms:modified>
</cp:coreProperties>
</file>